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Conclusiones del encuentro Internacional de organizaciones y activistas solidarias con el Pueblo Palestino</w:t>
      </w:r>
    </w:p>
    <w:p w:rsidR="00000000" w:rsidDel="00000000" w:rsidP="00000000" w:rsidRDefault="00000000" w:rsidRPr="00000000" w14:paraId="00000002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Barcelona acogió el Encuentro Internacional de organizaciones y activistas solidarias con el Pueblo Palestino el pasado sábado 25 de noviembre de 2023. El objetivo de este encuentro era reflexionar sobre los desafíos de la nueva situación en Palestina y establecer una red de trabajo para promover la cooperación y coordinación con otras organizaciones, tanto a nivel territorial catalán como del conjunto del estado español e internacional. Además, se acordó constituir un comité organizador para un próximo encuentro internacional de solidaridad con el pueblo palestino en Barcelona. Esto se debe a las condiciones excepcionales que ofrece la ciudad a nivel europeo, proporcionando un espacio seguro para la reunión y el trabajo en favor de la solidaridad con el pueblo palestino.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RESOLUCION DEL ENCUENTRO DE ORGANIZACIONES Y ACTIVISTAS EN SOLIDARIDAD CON EL PUEBLO PALESTINO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Reunidas en Barcelona el 25 de noviembre de 2023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EXIGIMOS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fin del genocidio en Gaza. La inmediata retirada de todos los efectivos militares israelíes de la Franja de Gaza, así como el inmediato restablecimiento del suministro de alimentos, electricidad, agua y combustibles. La entrada inmediata y segura de personal médico, humanitario, y periodistas independientes en la Franja de Gaza. El fin total del asedio impuesto a Gaza desde hace más de 16 años.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fin de la violencia continuada del ejército israelí y los colonos en Cisjordania y Jerusalén, y el fin de todas las formas de desposesión y represión de los palestinos y palestinas en toda la Palestina histórica. La liberación de todos y todas las presas y detenidas palestinas.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DENUNCIAMOS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complicidad de los gobiernos, especialmente los europeos y de Estados Unidos, al proporcionar a Israel apoyo financiero, militar y moral, y permitirle cometer crímenes de guerra con total impunidad.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represión de estos gobiernos contra los movimientos de solidaridad y las voces pro-palestinas, y exigimos el fin de toda restricción a las libertades democráticas y de las interferencias gubernamentales en el derecho de los organismos públicos a desinvertir de Israel y organismos israelíes.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Exigimos de nuestros respectivos gobiernos la ruptura de toda relación política, militar económica, educativas y culturales con Israel y el establecimiento de sanciones al régimen de apartheid.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el derecho al retorno de los refugiados y refugiadas palestinas a sus tierras y hogares en Palestina. Por una Palestina libre desde el río hasta el mar.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acordamos un plan de trabajo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Constituir un comité organizador para un encuentro internacional de solidaridad con el pueblo palestino en Barcelona a finales de febrero con los principales referentes en Europa y el mundo árabe.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Establecer una red de trabajo para continuar nuestra cooperación y coordinación con otras organizaciones territoriales e internacionales.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Responder al llamamiento a la solidaridad de las organizaciones y los sindicatos palestinos.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Extender a la población el llamamiento a la campaña de Boicot, Desinversión y Sanciones.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Desarrollar y favorecer la solidaridad entre sectores: estibadores, sector sanitario, educativo, bomberos…</w:t>
      </w:r>
    </w:p>
    <w:p w:rsidR="00000000" w:rsidDel="00000000" w:rsidP="00000000" w:rsidRDefault="00000000" w:rsidRPr="00000000" w14:paraId="00000020">
      <w:pPr>
        <w:pBdr>
          <w:bottom w:color="000000" w:space="1" w:sz="6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TALLER INTERNACIONAL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Participaron compañeras y compañeros de Catalunya, Inglaterra, Francia, Países Bajos y Bélgica, con una primera ronda de intercambio de experiencias. Se debaten los retos para el movimiento de solidaridad: contrarrestar la represión en Europa, la “fatiga de la guerra” y la normalización de la masacre; no perder el ímpetu.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Se comparte la necesidad de una coordinación global que vaya más allá del lema “alto el fuego” o “paremos el genocidio”, y hablar del fin del asedio de Gaza y de la liberación de Palestina del río al mar. También se plantea la necesidad de focalizar las acciones sobre objetivos concretos.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Se abordan tres ejes comunes a nivel europeo: detener el genocidio, romper todos los vínculos especiales que tiene Israel con las instituciones comunitarias y los gobiernos europeos, y romper la identificación entre antisionismo y antisemitismo.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Se valora también la importancia de las coordinaciones internacionales de sector (por ejemplo, el movimiento LGTBIQ+ se reúne en Francia para coordinar acciones; se podría hacer lo mismo en el ámbito sindical o estudiantil).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Surge la idea de realizar acciones conjuntas de cara a la Navidad, para evitar que la solidaridad se pare totalmente, recordando que las iglesias cristianas palestinas y los ayuntamientos de Ramala y Belén han dicho que este año no habrá celebraciones por el genocidio en Gaza. Surgen ideas como “Descolonizar las navidades”, “No christmas tree till Palestine is free”.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Todo el mundo se muestra de acuerdo con participar en un encuentro en Barcelona del activismo por Palestina en Europa y el Mediterráneo organizado con tiempo (orientativamente a finales de febrero), y constituir ahora un comité organizador para hacerlo posible. El objetivo de este encuentro no es constituir nuevas organizaciones internacionales ni sustituir a las existentes, sino encontrar un marco de debate estratégico a medio y largo plazo ante la nueva situación.</w:t>
      </w:r>
    </w:p>
    <w:p w:rsidR="00000000" w:rsidDel="00000000" w:rsidP="00000000" w:rsidRDefault="00000000" w:rsidRPr="00000000" w14:paraId="0000002A">
      <w:pPr>
        <w:pBdr>
          <w:bottom w:color="000000" w:space="1" w:sz="6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RESOLUCIÓN DEL GRUPO DE TRABAJO TERRITORIAL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Participan personas de 17 colectivos y territorios de Catalunya y Baleares.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Se acuerda la creación de una red territorial de coordinación del movimiento de solidaridad con Palestina vinculado a la Coalición </w:t>
      </w:r>
      <w:r w:rsidDel="00000000" w:rsidR="00000000" w:rsidRPr="00000000">
        <w:rPr>
          <w:i w:val="1"/>
          <w:rtl w:val="0"/>
        </w:rPr>
        <w:t xml:space="preserve">Prou Complicitat amb Israel</w:t>
      </w:r>
      <w:r w:rsidDel="00000000" w:rsidR="00000000" w:rsidRPr="00000000">
        <w:rPr>
          <w:rtl w:val="0"/>
        </w:rPr>
        <w:t xml:space="preserve"> que permite coordinar estrategias y acciones.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Se establece un sistema de comunicación, una periodicidad de reuniones y un calendario para una primera acción de boicot al máximo de puntos del territorio antes de las fiestas de Navidad.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Durante las próximas semanas se invita a todos los colectivos y referentes locales a incorporarse a la coordinación.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También se ha creado un enlace virtual con recursos y campañas por todos los colectivos territoriales.</w:t>
      </w:r>
    </w:p>
    <w:p w:rsidR="00000000" w:rsidDel="00000000" w:rsidP="00000000" w:rsidRDefault="00000000" w:rsidRPr="00000000" w14:paraId="00000031">
      <w:pPr>
        <w:pBdr>
          <w:bottom w:color="000000" w:space="1" w:sz="6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RESOLUCIÓN DELGRUPO DE TRABAJO SINDICAL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Renvío desde la Mesa sindical de Catalunya (CGT, IAC, CoBas, COS, CNT y SO), pero también a CCOO y UGT a secciones sindicales y comités de empresa del llamado internacional de los sindicatos palestinos. Se pide responder al llamado y pedir en su empresa lista de proveedores para exigir la ruptura de suministros de empresas israelís.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En enseñanza, los sindicatos comprometidos pedirían, por ejemplo, al Departament d’Educació el listado de las empresas con las que tienen acuerdos. Extensible a cada Universidad, con sus acuerdos y intercambios.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Esta propuesta se hace extensible a todos los sectores, tanto públicos como privados, con el objetivo de generalizar este boicot a todos los materiales de uso empresarial.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Debate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Romper con el acuerdo de la UE de considerar a Israel como un territorio privilegiado, presionando, desde los sindicatos, al ayuntamiento de Barcelona (o a las instituciones locales) para conseguirlo.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Huelga General: Si se plantea una huelga general, darle una perspectiva más activa incluyendo objetivos concretos del BDS, como puede ser el boicot o bloqueo a una empresa que aporte una cantidad considerable de financiación a Israel, convirtiendo la huelgo en un medio y no en un fin en sí mismo; por ejemplo la empresa minera de Súria y Cardona.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Esta acción se puede hacer extensible de manera descentralizada, utilizando la huelga general como detonante.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Demanda de charlas y talleres en centros educativos, bibliotecas, etc. (extensible a otros sectores que lo demanden) para darle a las paradas, huelgas y acciones una vertiente más activa, de concienciación y sensibilización sobre la importancia del boicot.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